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FD6" w:rsidRPr="007116FE" w:rsidRDefault="00763FD6" w:rsidP="00763FD6">
      <w:pPr>
        <w:rPr>
          <w:rStyle w:val="a3"/>
          <w:rFonts w:ascii="Times New Roman" w:hAnsi="Times New Roman" w:cs="Times New Roman"/>
          <w:b/>
          <w:i w:val="0"/>
          <w:sz w:val="32"/>
          <w:szCs w:val="32"/>
        </w:rPr>
      </w:pPr>
      <w:r w:rsidRPr="007116FE">
        <w:rPr>
          <w:rStyle w:val="a3"/>
          <w:rFonts w:ascii="Times New Roman" w:hAnsi="Times New Roman" w:cs="Times New Roman"/>
          <w:b/>
          <w:i w:val="0"/>
          <w:sz w:val="32"/>
          <w:szCs w:val="32"/>
        </w:rPr>
        <w:t>"КАРАВАДА-СКВОРОДА" ИЛИ "НЕМНОГО О СЛОГОВОЙ СТРУКТУРЕ СЛОВА"</w:t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8003"/>
        <w:gridCol w:w="1412"/>
      </w:tblGrid>
      <w:tr w:rsidR="00763FD6" w:rsidRPr="00FB284E" w:rsidTr="00E534CF">
        <w:trPr>
          <w:tblCellSpacing w:w="0" w:type="dxa"/>
        </w:trPr>
        <w:tc>
          <w:tcPr>
            <w:tcW w:w="4250" w:type="pct"/>
            <w:vAlign w:val="center"/>
            <w:hideMark/>
          </w:tcPr>
          <w:p w:rsidR="00763FD6" w:rsidRPr="00FB284E" w:rsidRDefault="00763FD6" w:rsidP="00E534CF">
            <w:pPr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763FD6" w:rsidRPr="00FB284E" w:rsidRDefault="00763FD6" w:rsidP="00E534CF">
            <w:pPr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3FD6" w:rsidRPr="00FB284E" w:rsidTr="00E534CF"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:rsidR="00763FD6" w:rsidRPr="00FB284E" w:rsidRDefault="00763FD6" w:rsidP="00E534CF">
            <w:pPr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Если в речи дошкольника имеются перестановки, пропуски или добавление лишних звуков и слогов, значит, структура слова воспроизводится неверно.</w:t>
            </w:r>
          </w:p>
          <w:p w:rsidR="00763FD6" w:rsidRPr="00FB284E" w:rsidRDefault="00763FD6" w:rsidP="00E534CF">
            <w:pPr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Мы нередко слышим от малышей 1,5-2 лет, например такие слова: "</w:t>
            </w:r>
            <w:proofErr w:type="spellStart"/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мацицикл</w:t>
            </w:r>
            <w:proofErr w:type="spellEnd"/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" (мотоцикл), "</w:t>
            </w:r>
            <w:proofErr w:type="spellStart"/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мицанель</w:t>
            </w:r>
            <w:proofErr w:type="spellEnd"/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" (милиционер), "</w:t>
            </w:r>
            <w:proofErr w:type="spellStart"/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малялеть</w:t>
            </w:r>
            <w:proofErr w:type="spellEnd"/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" (самолет), "</w:t>
            </w:r>
            <w:proofErr w:type="spellStart"/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касанавт</w:t>
            </w:r>
            <w:proofErr w:type="spellEnd"/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" (космонавт), и оправданно не беспокоимся о состоянии их речи. Потому что до трех лет это физиологически обусловлено, нормально.</w:t>
            </w:r>
          </w:p>
          <w:p w:rsidR="00763FD6" w:rsidRPr="00FB284E" w:rsidRDefault="00763FD6" w:rsidP="00E534CF">
            <w:pPr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Но уже в 3 года в норме дети обнаруживают способность воспроизводить структуру слова по законам благозвучия, а языковая "чувствительность" к благозвучным канонам заложена в ребенке изначально, с рождения.</w:t>
            </w:r>
          </w:p>
          <w:p w:rsidR="00763FD6" w:rsidRPr="00FB284E" w:rsidRDefault="00763FD6" w:rsidP="00E534CF">
            <w:pPr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Поэтому в </w:t>
            </w:r>
            <w:proofErr w:type="gramStart"/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более старшем</w:t>
            </w:r>
            <w:proofErr w:type="gramEnd"/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 возрасте, когда дошкольник 4-5 лет произносит: "</w:t>
            </w:r>
            <w:proofErr w:type="spellStart"/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касавока</w:t>
            </w:r>
            <w:proofErr w:type="spellEnd"/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" (сковорода), "</w:t>
            </w:r>
            <w:proofErr w:type="spellStart"/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писось</w:t>
            </w:r>
            <w:proofErr w:type="spellEnd"/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" (пылесос), "</w:t>
            </w:r>
            <w:proofErr w:type="spellStart"/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анга</w:t>
            </w:r>
            <w:proofErr w:type="spellEnd"/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" (нога), "</w:t>
            </w:r>
            <w:proofErr w:type="spellStart"/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липека</w:t>
            </w:r>
            <w:proofErr w:type="spellEnd"/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" (таблетка) и т.п., то это указывает на стойкое нарушение слоговой структуры слова, и в таком случае ребенку требуется помощь учителя-логопеда.</w:t>
            </w:r>
          </w:p>
          <w:p w:rsidR="00763FD6" w:rsidRPr="00FB284E" w:rsidRDefault="00763FD6" w:rsidP="00E534CF">
            <w:pPr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Этот дефект характеризуется трудностями в произношении слов сложного слогового состава.</w:t>
            </w:r>
          </w:p>
          <w:p w:rsidR="00763FD6" w:rsidRPr="00FB284E" w:rsidRDefault="00763FD6" w:rsidP="00E534CF">
            <w:pPr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Слова могут быть деформированы за счет:</w:t>
            </w:r>
          </w:p>
          <w:p w:rsidR="00763FD6" w:rsidRPr="00FB284E" w:rsidRDefault="00763FD6" w:rsidP="00E534CF">
            <w:pPr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Нарушения количества слогов (элизия - пропуск (сокращение) слогов: моток - молоток; итерации - увеличение числа слогов за счет добавления слогообразующей гласной в том месте, где имеется стечение согласных: </w:t>
            </w:r>
            <w:proofErr w:type="spellStart"/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тарава</w:t>
            </w:r>
            <w:proofErr w:type="spellEnd"/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 - трава);</w:t>
            </w:r>
            <w:proofErr w:type="gramEnd"/>
          </w:p>
          <w:p w:rsidR="00763FD6" w:rsidRPr="00FB284E" w:rsidRDefault="00763FD6" w:rsidP="00E534CF">
            <w:pPr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Нарушение последовательности слогов в слове (перестановка слогов в слове: </w:t>
            </w:r>
            <w:proofErr w:type="spellStart"/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девор</w:t>
            </w:r>
            <w:proofErr w:type="gramStart"/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е</w:t>
            </w:r>
            <w:proofErr w:type="spellEnd"/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 дерево, перестановка звуков соседних слогов: </w:t>
            </w:r>
            <w:proofErr w:type="spellStart"/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гебемот-бегемот</w:t>
            </w:r>
            <w:proofErr w:type="spellEnd"/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763FD6" w:rsidRPr="00FB284E" w:rsidRDefault="00763FD6" w:rsidP="00E534CF">
            <w:pPr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Искажение структуры отдельного слога (сокращение стечения согласных: </w:t>
            </w:r>
            <w:proofErr w:type="spellStart"/>
            <w:proofErr w:type="gramStart"/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капута-капуста</w:t>
            </w:r>
            <w:proofErr w:type="spellEnd"/>
            <w:proofErr w:type="gramEnd"/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; вставка согласных в слог: </w:t>
            </w:r>
            <w:proofErr w:type="spellStart"/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лимонт</w:t>
            </w:r>
            <w:proofErr w:type="spellEnd"/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 - лимон);</w:t>
            </w:r>
          </w:p>
          <w:p w:rsidR="00763FD6" w:rsidRPr="00FB284E" w:rsidRDefault="00763FD6" w:rsidP="00E534CF">
            <w:pPr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Антипации</w:t>
            </w:r>
            <w:proofErr w:type="spellEnd"/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 (уподобление одного слога другому: </w:t>
            </w:r>
            <w:proofErr w:type="spellStart"/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пипитан-капитан</w:t>
            </w:r>
            <w:proofErr w:type="spellEnd"/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763FD6" w:rsidRPr="00FB284E" w:rsidRDefault="00763FD6" w:rsidP="00E534CF">
            <w:pPr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Персеверации (</w:t>
            </w:r>
            <w:proofErr w:type="gramStart"/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инертное</w:t>
            </w:r>
            <w:proofErr w:type="gramEnd"/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застревание</w:t>
            </w:r>
            <w:proofErr w:type="spellEnd"/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 на одном слоге в слове: </w:t>
            </w:r>
            <w:proofErr w:type="spellStart"/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пананама-панама</w:t>
            </w:r>
            <w:proofErr w:type="spellEnd"/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763FD6" w:rsidRPr="00FB284E" w:rsidRDefault="00763FD6" w:rsidP="00E534CF">
            <w:pPr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Кантаминации</w:t>
            </w:r>
            <w:proofErr w:type="spellEnd"/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 (соединение частей двух слов: </w:t>
            </w:r>
            <w:proofErr w:type="spellStart"/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холодильница</w:t>
            </w:r>
            <w:proofErr w:type="spellEnd"/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 - холодильник и </w:t>
            </w:r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lastRenderedPageBreak/>
              <w:t>хлебница).</w:t>
            </w:r>
          </w:p>
          <w:p w:rsidR="00763FD6" w:rsidRPr="007116FE" w:rsidRDefault="00763FD6" w:rsidP="00E534CF">
            <w:pPr>
              <w:jc w:val="both"/>
              <w:rPr>
                <w:rStyle w:val="a3"/>
                <w:rFonts w:ascii="Times New Roman" w:hAnsi="Times New Roman" w:cs="Times New Roman"/>
                <w:b/>
                <w:sz w:val="28"/>
                <w:szCs w:val="28"/>
              </w:rPr>
            </w:pPr>
            <w:r w:rsidRPr="007116FE">
              <w:rPr>
                <w:rStyle w:val="a3"/>
                <w:rFonts w:ascii="Times New Roman" w:hAnsi="Times New Roman" w:cs="Times New Roman"/>
                <w:b/>
                <w:sz w:val="28"/>
                <w:szCs w:val="28"/>
              </w:rPr>
              <w:t>Помните, что самостоятельно такие нарушения не проходят!</w:t>
            </w:r>
          </w:p>
          <w:p w:rsidR="00763FD6" w:rsidRPr="00FB284E" w:rsidRDefault="00763FD6" w:rsidP="00E534CF">
            <w:pPr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Нарушение слоговой структуры слов сохраняется у детей с патологией речевого развития на протяжении многих лет, </w:t>
            </w:r>
            <w:proofErr w:type="gramStart"/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обнаруживаясь</w:t>
            </w:r>
            <w:proofErr w:type="gramEnd"/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 всякий раз, как только ребенок сталкивается с новой </w:t>
            </w:r>
            <w:proofErr w:type="spellStart"/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звуко-слоговой</w:t>
            </w:r>
            <w:proofErr w:type="spellEnd"/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 структурой слова.</w:t>
            </w:r>
          </w:p>
          <w:p w:rsidR="00763FD6" w:rsidRPr="00FB284E" w:rsidRDefault="00763FD6" w:rsidP="00E534CF">
            <w:pPr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Все эти особенности формирования слоговой структуры слова мешают нормальному развитию устной речи </w:t>
            </w:r>
            <w:proofErr w:type="gramStart"/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накоплению словаря, усвоению понятий) и затрудняют общение детей, несомненно, препятствуют звуковому анализу и синтезу, следовательно, мешают обучению грамоте, а также вызывает проявление так называемых вторичных психических наслоений. Ведь невнятная речь ребенка затрудняет его взаимоотношения с людьми и нередко накладывает отпечаток на его характер. К 6-7 годам, а иногда и раньше, дети с речевой патологией начинают осознавать дефекты своей речи, болезненно переживают их, становятся молчаливыми, застенчивыми раздражительными.</w:t>
            </w:r>
          </w:p>
          <w:p w:rsidR="00763FD6" w:rsidRPr="00FB284E" w:rsidRDefault="00763FD6" w:rsidP="00E534CF">
            <w:pPr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В связи с этим необходимо с раннего возраста развивать у ребенка умение слушать, чувствовать и воспроизводить ритм. Это способствует усвоению ритмической структуры слов родного языка и подготавливает к дальнейшему развитию речи. </w:t>
            </w:r>
          </w:p>
          <w:p w:rsidR="00763FD6" w:rsidRPr="007116FE" w:rsidRDefault="00763FD6" w:rsidP="00E534CF">
            <w:pPr>
              <w:jc w:val="both"/>
              <w:rPr>
                <w:rStyle w:val="a3"/>
                <w:rFonts w:ascii="Times New Roman" w:hAnsi="Times New Roman" w:cs="Times New Roman"/>
                <w:b/>
                <w:sz w:val="28"/>
                <w:szCs w:val="28"/>
              </w:rPr>
            </w:pPr>
            <w:r w:rsidRPr="007116FE">
              <w:rPr>
                <w:rStyle w:val="a3"/>
                <w:rFonts w:ascii="Times New Roman" w:hAnsi="Times New Roman" w:cs="Times New Roman"/>
                <w:b/>
                <w:sz w:val="28"/>
                <w:szCs w:val="28"/>
              </w:rPr>
              <w:t>Помочь ребенку в преодолении данных трудностей могут следующие игры:</w:t>
            </w:r>
          </w:p>
          <w:p w:rsidR="00763FD6" w:rsidRPr="00FB284E" w:rsidRDefault="00763FD6" w:rsidP="00E534CF">
            <w:pPr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Для развития слуховой памяти: "Где позвонил колокольчик?" (для совсем маленьких можно прятать звучащую музыкальную игрушку), "Узнай музыкальный инструмент", и слухового внимания: "Сколько  раз ударили в барабан?", "Кто позвал".</w:t>
            </w:r>
          </w:p>
          <w:p w:rsidR="00763FD6" w:rsidRPr="00FB284E" w:rsidRDefault="00763FD6" w:rsidP="00E534CF">
            <w:pPr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Работа над темпом и ритмом (сначала </w:t>
            </w:r>
            <w:proofErr w:type="gramStart"/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над</w:t>
            </w:r>
            <w:proofErr w:type="gramEnd"/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 простым, затем над сложным). Детям предлагаются различные способы воспроизведения ритма: хлопки в ладоши, отстукивание мячом об пол, использование  музыкальных инструментов - барабана, бубна, металлофона. " Веселые инструменты" - ритмический рисунок задается любым музыкальным инструментом, а ребенок воспроизводит хлопками или ударами ланью по столу. "Передай привет" - хлопками по плечу передается заданное количество ударов в определенном темпе.</w:t>
            </w:r>
          </w:p>
          <w:p w:rsidR="00763FD6" w:rsidRPr="00FB284E" w:rsidRDefault="00763FD6" w:rsidP="00E534CF">
            <w:pPr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Упражнения на развитие координации рук: пальчиковые гимнастики, "Делай </w:t>
            </w:r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lastRenderedPageBreak/>
              <w:t>как я" (воспроизведение серий движений руками и ногами), "</w:t>
            </w:r>
            <w:proofErr w:type="gramStart"/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Ребята-Зверята</w:t>
            </w:r>
            <w:proofErr w:type="gramEnd"/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" (Воспроизведение движений животных в заданном темпе в зависимости от его характера: </w:t>
            </w:r>
            <w:proofErr w:type="spellStart"/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мишка-вперевалку</w:t>
            </w:r>
            <w:proofErr w:type="spellEnd"/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, медленно; зайчик - быстро с подскоками и т.д.).</w:t>
            </w:r>
          </w:p>
          <w:p w:rsidR="00763FD6" w:rsidRPr="00FB284E" w:rsidRDefault="00763FD6" w:rsidP="00E534CF">
            <w:pPr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Графические упражнения: "Продолжи строчку", "Выложи орнамент",  "Укрась тарелочку", "Что следующее", "Собери бусы".</w:t>
            </w:r>
          </w:p>
          <w:p w:rsidR="00763FD6" w:rsidRPr="00FB284E" w:rsidRDefault="00763FD6" w:rsidP="00E534CF">
            <w:pPr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Артикуляционная гимнастика - это упражнения для укрепления и тренировки органов артикуляции (губ, языка, нижней челюсти, щек).</w:t>
            </w:r>
          </w:p>
          <w:p w:rsidR="00763FD6" w:rsidRPr="00FB284E" w:rsidRDefault="00763FD6" w:rsidP="00E534CF">
            <w:pPr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Игры и упражнения, направленные на развитие пространственно- временных представлений: "Начало-Середина-Конец" / "</w:t>
            </w:r>
            <w:proofErr w:type="spellStart"/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Перед-За-После</w:t>
            </w:r>
            <w:proofErr w:type="spellEnd"/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" / "Первый - Последний" (на примере детских сказок "Репка", "Теремок" и т.п.)</w:t>
            </w:r>
          </w:p>
          <w:p w:rsidR="00763FD6" w:rsidRPr="00FB284E" w:rsidRDefault="00763FD6" w:rsidP="00E534CF">
            <w:pPr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Игры на развитие умения выделять звук из слова: "Паровозик"  (выделять последний звук и подбирать на него следующее слово-вагончик), "Подбери слово" (подбирать слова на заданный звук, слог).</w:t>
            </w:r>
          </w:p>
          <w:p w:rsidR="00763FD6" w:rsidRPr="00FB284E" w:rsidRDefault="00763FD6" w:rsidP="00E534CF">
            <w:pPr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Игры, направленные на формирование чувства рифмы: </w:t>
            </w:r>
            <w:proofErr w:type="gramStart"/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"Доскажи словечко" (отрывки из детских стихов", "Подбери рифму" (ложка- кошка, танки-санки).</w:t>
            </w:r>
            <w:proofErr w:type="gramEnd"/>
          </w:p>
          <w:p w:rsidR="00763FD6" w:rsidRPr="00FB284E" w:rsidRDefault="00763FD6" w:rsidP="00E534CF">
            <w:pPr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Игры для коррекции слоговой структуры слова: </w:t>
            </w:r>
            <w:proofErr w:type="gramStart"/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"Прохлопай слова" (хлопок на каждый слог, произнося слово по частям: </w:t>
            </w:r>
            <w:proofErr w:type="spellStart"/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ма-ли-на</w:t>
            </w:r>
            <w:proofErr w:type="spellEnd"/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па-па</w:t>
            </w:r>
            <w:proofErr w:type="spellEnd"/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, кот, санки и т.д., "Прошагай словечко" (шаг на каждый слог), "Разложи игрушки" (Разложить мелкие игрушки из киндер-сюрприза в </w:t>
            </w:r>
            <w:proofErr w:type="spellStart"/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коробочк</w:t>
            </w:r>
            <w:proofErr w:type="spellEnd"/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 по количеству слогов.</w:t>
            </w:r>
            <w:proofErr w:type="gramEnd"/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В первую ячейку те, в которых один слог, во </w:t>
            </w:r>
            <w:proofErr w:type="spellStart"/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вторую-два</w:t>
            </w:r>
            <w:proofErr w:type="spellEnd"/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 слога, в третью - три). </w:t>
            </w:r>
            <w:proofErr w:type="gramEnd"/>
          </w:p>
          <w:p w:rsidR="00763FD6" w:rsidRPr="00FB284E" w:rsidRDefault="00763FD6" w:rsidP="00E534CF">
            <w:pPr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​Маленькая хитрость:</w:t>
            </w:r>
          </w:p>
          <w:p w:rsidR="00763FD6" w:rsidRPr="00FB284E" w:rsidRDefault="00763FD6" w:rsidP="00E534CF">
            <w:pPr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Надо подставить ладошку под подбородок и произнести слово.</w:t>
            </w:r>
          </w:p>
          <w:p w:rsidR="00763FD6" w:rsidRPr="00FB284E" w:rsidRDefault="00763FD6" w:rsidP="00E534CF">
            <w:pPr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Сколько раз подбородок коснется руки - столько слогов в слове.</w:t>
            </w:r>
          </w:p>
          <w:p w:rsidR="00763FD6" w:rsidRPr="00FB284E" w:rsidRDefault="00763FD6" w:rsidP="00E534CF">
            <w:pPr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В эти игры Вы можете играть с ребенком не только дома, но и в гостях, по дороге в детский сад, в транспорте. </w:t>
            </w:r>
          </w:p>
          <w:p w:rsidR="00763FD6" w:rsidRPr="00FB284E" w:rsidRDefault="00763FD6" w:rsidP="00E534CF">
            <w:pPr>
              <w:jc w:val="both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B28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Удачи Вам на трудном пути формирования и развития речи вашего ребенка!</w:t>
            </w:r>
            <w:proofErr w:type="gramEnd"/>
          </w:p>
          <w:p w:rsidR="00763FD6" w:rsidRPr="007116FE" w:rsidRDefault="00763FD6" w:rsidP="00E534CF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sz w:val="18"/>
                <w:szCs w:val="18"/>
              </w:rPr>
            </w:pPr>
            <w:r w:rsidRPr="007116FE">
              <w:rPr>
                <w:rStyle w:val="a3"/>
                <w:rFonts w:ascii="Times New Roman" w:hAnsi="Times New Roman" w:cs="Times New Roman"/>
                <w:sz w:val="18"/>
                <w:szCs w:val="18"/>
              </w:rPr>
              <w:t>Источники:</w:t>
            </w:r>
          </w:p>
          <w:p w:rsidR="00763FD6" w:rsidRPr="007116FE" w:rsidRDefault="00763FD6" w:rsidP="00E534CF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116FE">
              <w:rPr>
                <w:rStyle w:val="a3"/>
                <w:rFonts w:ascii="Times New Roman" w:hAnsi="Times New Roman" w:cs="Times New Roman"/>
                <w:sz w:val="18"/>
                <w:szCs w:val="18"/>
              </w:rPr>
              <w:t>Коротаева</w:t>
            </w:r>
            <w:proofErr w:type="spellEnd"/>
            <w:r w:rsidRPr="007116FE">
              <w:rPr>
                <w:rStyle w:val="a3"/>
                <w:rFonts w:ascii="Times New Roman" w:hAnsi="Times New Roman" w:cs="Times New Roman"/>
                <w:sz w:val="18"/>
                <w:szCs w:val="18"/>
              </w:rPr>
              <w:t xml:space="preserve"> Т.В. </w:t>
            </w:r>
            <w:hyperlink r:id="rId4" w:history="1">
              <w:r w:rsidRPr="007116FE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Нарушение слоговой структуры слова у детей дошкольного возраста. Консультация для родителей</w:t>
              </w:r>
            </w:hyperlink>
          </w:p>
          <w:p w:rsidR="00763FD6" w:rsidRPr="007116FE" w:rsidRDefault="00763FD6" w:rsidP="00E534CF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116FE">
              <w:rPr>
                <w:rStyle w:val="a3"/>
                <w:rFonts w:ascii="Times New Roman" w:hAnsi="Times New Roman" w:cs="Times New Roman"/>
                <w:sz w:val="18"/>
                <w:szCs w:val="18"/>
              </w:rPr>
              <w:t>Орленко</w:t>
            </w:r>
            <w:proofErr w:type="spellEnd"/>
            <w:r w:rsidRPr="007116FE">
              <w:rPr>
                <w:rStyle w:val="a3"/>
                <w:rFonts w:ascii="Times New Roman" w:hAnsi="Times New Roman" w:cs="Times New Roman"/>
                <w:sz w:val="18"/>
                <w:szCs w:val="18"/>
              </w:rPr>
              <w:t xml:space="preserve"> Н.А. </w:t>
            </w:r>
            <w:hyperlink r:id="rId5" w:history="1">
              <w:r w:rsidRPr="007116FE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Нарушение слоговой структуры слова</w:t>
              </w:r>
            </w:hyperlink>
          </w:p>
          <w:p w:rsidR="00763FD6" w:rsidRDefault="00763FD6" w:rsidP="00E534CF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116FE">
              <w:rPr>
                <w:rStyle w:val="a3"/>
                <w:rFonts w:ascii="Times New Roman" w:hAnsi="Times New Roman" w:cs="Times New Roman"/>
                <w:sz w:val="18"/>
                <w:szCs w:val="18"/>
              </w:rPr>
              <w:t>Пинькова</w:t>
            </w:r>
            <w:proofErr w:type="spellEnd"/>
            <w:r w:rsidRPr="007116FE">
              <w:rPr>
                <w:rStyle w:val="a3"/>
                <w:rFonts w:ascii="Times New Roman" w:hAnsi="Times New Roman" w:cs="Times New Roman"/>
                <w:sz w:val="18"/>
                <w:szCs w:val="18"/>
              </w:rPr>
              <w:t xml:space="preserve"> А.В. </w:t>
            </w:r>
            <w:hyperlink r:id="rId6" w:history="1">
              <w:r w:rsidRPr="007116FE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Рекомендации родителям. Работа с детьми по предупреждению нарушения слоговой структуры слова</w:t>
              </w:r>
            </w:hyperlink>
            <w:r w:rsidRPr="007116FE">
              <w:rPr>
                <w:rStyle w:val="a3"/>
                <w:rFonts w:ascii="Times New Roman" w:hAnsi="Times New Roman" w:cs="Times New Roman"/>
                <w:sz w:val="18"/>
                <w:szCs w:val="18"/>
              </w:rPr>
              <w:t> </w:t>
            </w:r>
          </w:p>
          <w:p w:rsidR="00763FD6" w:rsidRDefault="00763FD6" w:rsidP="00E534CF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sz w:val="18"/>
                <w:szCs w:val="18"/>
              </w:rPr>
            </w:pPr>
          </w:p>
          <w:p w:rsidR="00763FD6" w:rsidRPr="007116FE" w:rsidRDefault="00763FD6" w:rsidP="00E534CF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8C339A" w:rsidRDefault="008C339A"/>
    <w:sectPr w:rsidR="008C33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763FD6"/>
    <w:rsid w:val="00763FD6"/>
    <w:rsid w:val="008C33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763FD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nsportal.ru/detskiy-sad/materialy-dlya-roditeley/2013/04/18/rekomendatsii-roditelyam-rabota-s-detmi-po" TargetMode="External"/><Relationship Id="rId5" Type="http://schemas.openxmlformats.org/officeDocument/2006/relationships/hyperlink" Target="http://mbdou39maykop.ru/attachments/article/133/slovo.pdf" TargetMode="External"/><Relationship Id="rId4" Type="http://schemas.openxmlformats.org/officeDocument/2006/relationships/hyperlink" Target="http://www.google.ru/url?sa=t&amp;rct=j&amp;q=&amp;esrc=s&amp;source=web&amp;cd=2&amp;ved=0ahUKEwibvK2RpbXKAhWnmHIKHTniBzwQFgghMAE&amp;url=http%3A%2F%2Fpedgazeta.ru%2Fdownload.php%3Fid%3D15627&amp;usg=AFQjCNHNtR3sdJONFtLcC9fiFmTE1XZUdg&amp;bvm=bv.112064104,d.bG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929</Words>
  <Characters>5297</Characters>
  <Application>Microsoft Office Word</Application>
  <DocSecurity>0</DocSecurity>
  <Lines>44</Lines>
  <Paragraphs>12</Paragraphs>
  <ScaleCrop>false</ScaleCrop>
  <Company>Microsoft</Company>
  <LinksUpToDate>false</LinksUpToDate>
  <CharactersWithSpaces>6214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2016-04-19T06:45:00Z</dcterms:created>
  <dcterms:modified xsi:type="dcterms:W3CDTF">2016-04-19T06:45:00Z</dcterms:modified>
</cp:coreProperties>
</file>